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F1" w:rsidRDefault="00162CF1" w:rsidP="00162CF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2CF1" w:rsidRPr="00162CF1" w:rsidRDefault="00162CF1" w:rsidP="00162CF1">
      <w:pPr>
        <w:ind w:right="-285" w:firstLine="3969"/>
        <w:rPr>
          <w:rFonts w:ascii="Calibri" w:eastAsia="Calibri" w:hAnsi="Calibri" w:cs="Times New Roman"/>
          <w:sz w:val="32"/>
        </w:rPr>
      </w:pPr>
      <w:r w:rsidRPr="00162CF1">
        <w:rPr>
          <w:rFonts w:ascii="Times New Roman" w:eastAsia="Calibri" w:hAnsi="Times New Roman" w:cs="Times New Roman"/>
          <w:b/>
          <w:color w:val="FFFF00"/>
          <w:sz w:val="20"/>
          <w:szCs w:val="2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 o:ole="" filled="t" fillcolor="yellow">
            <v:imagedata r:id="rId6" o:title=""/>
          </v:shape>
          <o:OLEObject Type="Embed" ProgID="Word.Picture.8" ShapeID="_x0000_i1025" DrawAspect="Content" ObjectID="_1714458519" r:id="rId7"/>
        </w:object>
      </w:r>
    </w:p>
    <w:p w:rsidR="00162CF1" w:rsidRPr="00162CF1" w:rsidRDefault="00162CF1" w:rsidP="0016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eastAsia="ru-RU"/>
        </w:rPr>
      </w:pPr>
      <w:r w:rsidRPr="00162CF1">
        <w:rPr>
          <w:rFonts w:ascii="Times New Roman" w:eastAsia="Calibri" w:hAnsi="Times New Roman" w:cs="Times New Roman"/>
          <w:b/>
          <w:sz w:val="40"/>
          <w:szCs w:val="20"/>
          <w:lang w:eastAsia="ru-RU"/>
        </w:rPr>
        <w:t>Российская Федерация</w:t>
      </w:r>
    </w:p>
    <w:p w:rsidR="00162CF1" w:rsidRPr="00162CF1" w:rsidRDefault="00162CF1" w:rsidP="00162CF1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eastAsia="ru-RU"/>
        </w:rPr>
      </w:pPr>
      <w:r w:rsidRPr="00162CF1">
        <w:rPr>
          <w:rFonts w:ascii="Times New Roman" w:eastAsia="Calibri" w:hAnsi="Times New Roman" w:cs="Times New Roman"/>
          <w:b/>
          <w:sz w:val="40"/>
          <w:szCs w:val="20"/>
          <w:lang w:eastAsia="ru-RU"/>
        </w:rPr>
        <w:t>Брянская область</w:t>
      </w:r>
    </w:p>
    <w:p w:rsidR="00162CF1" w:rsidRPr="00162CF1" w:rsidRDefault="00162CF1" w:rsidP="00162C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eastAsia="ru-RU"/>
        </w:rPr>
      </w:pPr>
      <w:proofErr w:type="spellStart"/>
      <w:r w:rsidRPr="00162CF1">
        <w:rPr>
          <w:rFonts w:ascii="Times New Roman" w:eastAsia="Calibri" w:hAnsi="Times New Roman" w:cs="Times New Roman"/>
          <w:b/>
          <w:sz w:val="40"/>
          <w:szCs w:val="20"/>
          <w:lang w:eastAsia="ru-RU"/>
        </w:rPr>
        <w:t>Мглинский</w:t>
      </w:r>
      <w:proofErr w:type="spellEnd"/>
      <w:r w:rsidRPr="00162CF1">
        <w:rPr>
          <w:rFonts w:ascii="Times New Roman" w:eastAsia="Calibri" w:hAnsi="Times New Roman" w:cs="Times New Roman"/>
          <w:b/>
          <w:sz w:val="40"/>
          <w:szCs w:val="20"/>
          <w:lang w:eastAsia="ru-RU"/>
        </w:rPr>
        <w:t xml:space="preserve"> районный Совет народных депутатов</w:t>
      </w:r>
    </w:p>
    <w:p w:rsidR="00162CF1" w:rsidRPr="00162CF1" w:rsidRDefault="00162CF1" w:rsidP="00162CF1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20"/>
          <w:lang w:eastAsia="ru-RU"/>
        </w:rPr>
      </w:pPr>
      <w:r w:rsidRPr="00162CF1">
        <w:rPr>
          <w:rFonts w:ascii="Times New Roman" w:eastAsia="Calibri" w:hAnsi="Times New Roman" w:cs="Times New Roman"/>
          <w:b/>
          <w:sz w:val="40"/>
          <w:szCs w:val="20"/>
          <w:lang w:eastAsia="ru-RU"/>
        </w:rPr>
        <w:t>РЕШЕНИЕ</w:t>
      </w:r>
    </w:p>
    <w:p w:rsidR="00162CF1" w:rsidRPr="00162CF1" w:rsidRDefault="00162CF1" w:rsidP="00162CF1">
      <w:pPr>
        <w:ind w:right="-285"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CF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162CF1" w:rsidRPr="00162CF1" w:rsidRDefault="00162CF1" w:rsidP="00162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62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162CF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E21C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Pr="00162CF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2022</w:t>
      </w:r>
      <w:r w:rsidRPr="00162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  № </w:t>
      </w:r>
      <w:r w:rsidR="0067301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</w:t>
      </w:r>
    </w:p>
    <w:p w:rsidR="00162CF1" w:rsidRPr="00162CF1" w:rsidRDefault="00162CF1" w:rsidP="00A73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г. Мглин                                                                                 </w:t>
      </w:r>
      <w:r w:rsidRPr="00162CF1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</w:t>
      </w:r>
      <w:r w:rsidRPr="00162CF1">
        <w:rPr>
          <w:rFonts w:ascii="Calibri" w:eastAsia="Calibri" w:hAnsi="Calibri" w:cs="Times New Roman"/>
          <w:b/>
          <w:sz w:val="27"/>
        </w:rPr>
        <w:t xml:space="preserve">                                                                                                                                             </w:t>
      </w:r>
    </w:p>
    <w:p w:rsidR="00162CF1" w:rsidRPr="00162CF1" w:rsidRDefault="00162CF1" w:rsidP="00162CF1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162CF1">
        <w:rPr>
          <w:rFonts w:ascii="Times New Roman" w:eastAsia="Calibri" w:hAnsi="Times New Roman" w:cs="Times New Roman"/>
          <w:lang w:eastAsia="ru-RU"/>
        </w:rPr>
        <w:t xml:space="preserve">                   </w:t>
      </w:r>
    </w:p>
    <w:p w:rsidR="00162CF1" w:rsidRPr="00E21CB0" w:rsidRDefault="00162CF1" w:rsidP="00162CF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порядка принятия решений</w:t>
      </w:r>
    </w:p>
    <w:p w:rsidR="00162CF1" w:rsidRPr="00E21CB0" w:rsidRDefault="00162CF1" w:rsidP="00162CF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условиях приватизации </w:t>
      </w: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proofErr w:type="gram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62CF1" w:rsidRPr="00E21CB0" w:rsidRDefault="00162CF1" w:rsidP="00162CF1">
      <w:pPr>
        <w:shd w:val="clear" w:color="auto" w:fill="FFFFFF"/>
        <w:spacing w:before="75" w:after="75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имущества </w:t>
      </w:r>
      <w:proofErr w:type="spellStart"/>
      <w:r w:rsidRPr="00E21C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Мглинского</w:t>
      </w:r>
      <w:proofErr w:type="spellEnd"/>
      <w:r w:rsidRPr="00E21C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</w:p>
    <w:p w:rsidR="00162CF1" w:rsidRPr="00E21CB0" w:rsidRDefault="00162CF1" w:rsidP="00162CF1">
      <w:pPr>
        <w:spacing w:after="0" w:line="240" w:lineRule="auto"/>
        <w:ind w:right="539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62CF1" w:rsidRPr="00E21CB0" w:rsidRDefault="00162CF1" w:rsidP="00162C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1CB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Гражданским </w:t>
      </w:r>
      <w:hyperlink r:id="rId8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кодексом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76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Федерации, федеральными законами от 21 декабря 2001 г. </w:t>
      </w:r>
      <w:hyperlink r:id="rId9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N 178-ФЗ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 приватизации государственного и муниципального имущества", от 06 октября 2003 г. </w:t>
      </w:r>
      <w:hyperlink r:id="rId10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N 131-ФЗ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"Об общих принципах организации местного самоуправления в Российской Федерации", от 24 июля 2007 г. </w:t>
      </w:r>
      <w:hyperlink r:id="rId11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N 209-ФЗ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 развитии малого и среднего предпринимательства в Российской Федерации", от 22 июля 2008 г. </w:t>
      </w:r>
      <w:hyperlink r:id="rId12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N159-ФЗ</w:t>
        </w:r>
        <w:proofErr w:type="gramEnd"/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</w:t>
      </w: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Постановлением Правительства РФ от 27.08.2012 N 860 "Об организации и проведении продажи государственного или муниципального имущества в электронной форме",</w:t>
      </w:r>
      <w:r w:rsidRPr="00E21CB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21CB0">
        <w:rPr>
          <w:rFonts w:ascii="Times New Roman" w:eastAsia="Calibri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Pr="00E21CB0">
        <w:rPr>
          <w:rFonts w:ascii="Times New Roman" w:eastAsia="Calibri" w:hAnsi="Times New Roman" w:cs="Times New Roman"/>
          <w:sz w:val="26"/>
          <w:szCs w:val="26"/>
        </w:rPr>
        <w:t>Мглинского</w:t>
      </w:r>
      <w:proofErr w:type="spellEnd"/>
      <w:r w:rsidRPr="00E21CB0">
        <w:rPr>
          <w:rFonts w:ascii="Times New Roman" w:eastAsia="Calibri" w:hAnsi="Times New Roman" w:cs="Times New Roman"/>
          <w:sz w:val="26"/>
          <w:szCs w:val="26"/>
        </w:rPr>
        <w:t xml:space="preserve"> района, </w:t>
      </w:r>
      <w:proofErr w:type="spellStart"/>
      <w:r w:rsidRPr="00E21CB0">
        <w:rPr>
          <w:rFonts w:ascii="Times New Roman" w:eastAsia="Calibri" w:hAnsi="Times New Roman" w:cs="Times New Roman"/>
          <w:sz w:val="26"/>
          <w:szCs w:val="26"/>
        </w:rPr>
        <w:t>Мглинский</w:t>
      </w:r>
      <w:proofErr w:type="spellEnd"/>
      <w:r w:rsidRPr="00E21CB0">
        <w:rPr>
          <w:rFonts w:ascii="Times New Roman" w:eastAsia="Calibri" w:hAnsi="Times New Roman" w:cs="Times New Roman"/>
          <w:sz w:val="26"/>
          <w:szCs w:val="26"/>
        </w:rPr>
        <w:t xml:space="preserve"> районный Совет народных депутатов </w:t>
      </w:r>
      <w:proofErr w:type="gramEnd"/>
    </w:p>
    <w:p w:rsidR="00162CF1" w:rsidRPr="00E21CB0" w:rsidRDefault="00162CF1" w:rsidP="00162C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1CB0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162CF1" w:rsidRPr="00E21CB0" w:rsidRDefault="00162CF1" w:rsidP="00162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1. 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прилагаемый </w:t>
      </w:r>
      <w:hyperlink r:id="rId13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Порядок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принятия решений об условиях приватизации муниципального имущества </w:t>
      </w:r>
      <w:proofErr w:type="spell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162CF1" w:rsidRPr="00E21CB0" w:rsidRDefault="00162CF1" w:rsidP="00162C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1C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2. Настоящее решение опубликовать в официальном издании «Муниципальный вестник» и разместить на  официальном сайте администрации </w:t>
      </w:r>
      <w:proofErr w:type="spellStart"/>
      <w:r w:rsidRPr="00E21CB0">
        <w:rPr>
          <w:rFonts w:ascii="Times New Roman" w:eastAsia="Calibri" w:hAnsi="Times New Roman" w:cs="Times New Roman"/>
          <w:sz w:val="26"/>
          <w:szCs w:val="26"/>
          <w:lang w:eastAsia="ru-RU"/>
        </w:rPr>
        <w:t>Мглинского</w:t>
      </w:r>
      <w:proofErr w:type="spellEnd"/>
      <w:r w:rsidRPr="00E21C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в сети Интернет (www.mgladm.ru).  </w:t>
      </w:r>
    </w:p>
    <w:p w:rsidR="00162CF1" w:rsidRPr="00E21CB0" w:rsidRDefault="00162CF1" w:rsidP="00162CF1">
      <w:pPr>
        <w:rPr>
          <w:rFonts w:ascii="Times New Roman" w:eastAsia="Calibri" w:hAnsi="Times New Roman" w:cs="Times New Roman"/>
          <w:sz w:val="26"/>
          <w:szCs w:val="26"/>
        </w:rPr>
      </w:pPr>
    </w:p>
    <w:p w:rsidR="00162CF1" w:rsidRPr="00E21CB0" w:rsidRDefault="00162CF1" w:rsidP="00A73F5C">
      <w:pPr>
        <w:rPr>
          <w:rFonts w:ascii="Times New Roman" w:eastAsia="Calibri" w:hAnsi="Times New Roman" w:cs="Times New Roman"/>
          <w:sz w:val="26"/>
          <w:szCs w:val="26"/>
        </w:rPr>
      </w:pPr>
      <w:r w:rsidRPr="00E21CB0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Pr="00E21CB0">
        <w:rPr>
          <w:rFonts w:ascii="Times New Roman" w:eastAsia="Calibri" w:hAnsi="Times New Roman" w:cs="Times New Roman"/>
          <w:sz w:val="26"/>
          <w:szCs w:val="26"/>
        </w:rPr>
        <w:t>Мглинского</w:t>
      </w:r>
      <w:proofErr w:type="spellEnd"/>
      <w:r w:rsidRPr="00E21CB0">
        <w:rPr>
          <w:rFonts w:ascii="Times New Roman" w:eastAsia="Calibri" w:hAnsi="Times New Roman" w:cs="Times New Roman"/>
          <w:sz w:val="26"/>
          <w:szCs w:val="26"/>
        </w:rPr>
        <w:t xml:space="preserve"> района                                                   </w:t>
      </w:r>
      <w:proofErr w:type="spellStart"/>
      <w:r w:rsidRPr="00E21CB0">
        <w:rPr>
          <w:rFonts w:ascii="Times New Roman" w:eastAsia="Calibri" w:hAnsi="Times New Roman" w:cs="Times New Roman"/>
          <w:sz w:val="26"/>
          <w:szCs w:val="26"/>
        </w:rPr>
        <w:t>Н.В.Воликова</w:t>
      </w:r>
      <w:proofErr w:type="spellEnd"/>
      <w:r w:rsidRPr="00E21CB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13DA" w:rsidRDefault="00CA13DA" w:rsidP="00E21C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CB0" w:rsidRPr="00162CF1" w:rsidRDefault="00E21CB0" w:rsidP="00E21C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CF1" w:rsidRPr="00E21CB0" w:rsidRDefault="00162CF1" w:rsidP="00162CF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2C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E21C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16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</w:p>
    <w:p w:rsidR="00162CF1" w:rsidRPr="00E21CB0" w:rsidRDefault="00162CF1" w:rsidP="00162C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</w:t>
      </w:r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к решению </w:t>
      </w:r>
      <w:proofErr w:type="spellStart"/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>Мглинского</w:t>
      </w:r>
      <w:proofErr w:type="spellEnd"/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>районного</w:t>
      </w:r>
      <w:proofErr w:type="gramEnd"/>
    </w:p>
    <w:p w:rsidR="00162CF1" w:rsidRPr="00E21CB0" w:rsidRDefault="00162CF1" w:rsidP="00162C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</w:t>
      </w:r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Совета народных депутатов</w:t>
      </w:r>
    </w:p>
    <w:p w:rsidR="00162CF1" w:rsidRPr="00E21CB0" w:rsidRDefault="00162CF1" w:rsidP="00E21C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E21C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_________2022 года № </w:t>
      </w:r>
      <w:r w:rsidRPr="00E21CB0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___</w:t>
      </w:r>
    </w:p>
    <w:p w:rsidR="00162CF1" w:rsidRPr="00E21CB0" w:rsidRDefault="00162CF1" w:rsidP="00A73F5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ПРИНЯТИЯ РЕШЕНИЙ ОБ УСЛОВИЯХ ПРИВАТИЗАЦИИ МУНИЦИПАЛЬНОГО</w:t>
      </w:r>
      <w:r w:rsidR="00E21CB0" w:rsidRPr="00E21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21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ИМУЩЕСТВА </w:t>
      </w:r>
      <w:r w:rsidR="00A73F5C" w:rsidRPr="00E21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МГЛИН</w:t>
      </w:r>
      <w:r w:rsidRPr="00E21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СКОГО МУНИЦИПАЛЬНОГО РАЙОНА</w:t>
      </w:r>
    </w:p>
    <w:p w:rsidR="00162CF1" w:rsidRPr="00E21CB0" w:rsidRDefault="00162CF1" w:rsidP="00E21CB0">
      <w:pPr>
        <w:numPr>
          <w:ilvl w:val="0"/>
          <w:numId w:val="3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принятия решений об условиях приватизации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Брян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ской области (далее - Порядок) разработан в соответствии с требованиями действующего законодательства о приватизации муниципального имущества и определяет действия 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Мглин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по принятию решений об условиях приватизации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162CF1" w:rsidRPr="00E21CB0" w:rsidRDefault="00162CF1" w:rsidP="00E21CB0">
      <w:pPr>
        <w:numPr>
          <w:ilvl w:val="0"/>
          <w:numId w:val="3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об условиях приватизации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принимается Главой 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путем издания постановления 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Уполномоченным структурным подразделением 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Мглин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по разработке проектов решений об условиях приватизации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соответствии с прогнозным планом (программой) приватизации муниципального имущества является 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 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управлению муниципальным имуществом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(далее - 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62CF1" w:rsidRPr="00E21CB0" w:rsidRDefault="00162CF1" w:rsidP="00E21CB0">
      <w:pPr>
        <w:numPr>
          <w:ilvl w:val="0"/>
          <w:numId w:val="4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об условиях приватизации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должно содержать сведения, указанные в </w:t>
      </w:r>
      <w:hyperlink r:id="rId14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пункте 2 статьи 14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Федерального закона от 21 декабря 2001 г. N 178-ФЗ "О приватизации государственного и муниципального имущества" (далее - Федеральный закон N 178-ФЗ), и размещаться 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Комитетом 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Российской Федерации в сети "Интернет" для размещения информации о проведении торгов (далее - официальный сайт в сети</w:t>
      </w:r>
      <w:proofErr w:type="gram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</w:t>
      </w: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Интернет") в течение десяти дней со дня принятия такого решения.</w:t>
      </w:r>
      <w:proofErr w:type="gramEnd"/>
    </w:p>
    <w:p w:rsidR="00162CF1" w:rsidRPr="00E21CB0" w:rsidRDefault="00162CF1" w:rsidP="00E21CB0">
      <w:pPr>
        <w:numPr>
          <w:ilvl w:val="0"/>
          <w:numId w:val="4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Приватизация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осуществляется способами, установленными </w:t>
      </w:r>
      <w:hyperlink r:id="rId15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статьей 13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N 178-ФЗ.</w:t>
      </w:r>
    </w:p>
    <w:p w:rsidR="00162CF1" w:rsidRPr="00E21CB0" w:rsidRDefault="00162CF1" w:rsidP="00E21CB0">
      <w:pPr>
        <w:numPr>
          <w:ilvl w:val="0"/>
          <w:numId w:val="5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Мглин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района самостоятельно осуществляет функции по продаже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района своим решением может поручить юридическим лицам, указанным в </w:t>
      </w:r>
      <w:hyperlink r:id="rId16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подпункте 8.1 пункта 1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статьи 6 Федерального закона N 178-ФЗ, организовывать от имени собственника  в установленном порядке продажу приватизируемого имущества, находящегося в собственности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и (или) осуществить  функции продавца такого имущества.</w:t>
      </w:r>
    </w:p>
    <w:p w:rsidR="00162CF1" w:rsidRPr="00E21CB0" w:rsidRDefault="00162CF1" w:rsidP="00E21CB0">
      <w:pPr>
        <w:numPr>
          <w:ilvl w:val="0"/>
          <w:numId w:val="6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Продажа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аукционе, продажа на специализированном аукционе, продажа на конкурсе, 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продажа муниципального имущества посредством публичного предложения, продажа муниципального имущества без объявления цены осуществляются в электронной форме, в </w:t>
      </w: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установленном Постановлением Правительства РФ от 27.08.2012 N 860 "Об организации и проведении продажи государственного или муниципального имущества в электронной форме" с учетом особенностей, установленных Федеральным </w:t>
      </w:r>
      <w:hyperlink r:id="rId17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законом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N 178-ФЗ.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162CF1" w:rsidRPr="00E21CB0" w:rsidRDefault="00162CF1" w:rsidP="00E21CB0">
      <w:pPr>
        <w:numPr>
          <w:ilvl w:val="0"/>
          <w:numId w:val="7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подлежащего приватизации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определяется в соответствии с Федеральным </w:t>
      </w:r>
      <w:hyperlink r:id="rId18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законом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29 июля 1998 г. N 135-ФЗ "Об оценочной деятельности в Российской Федерации".</w:t>
      </w:r>
    </w:p>
    <w:p w:rsidR="00162CF1" w:rsidRPr="00E21CB0" w:rsidRDefault="00162CF1" w:rsidP="00E21CB0">
      <w:pPr>
        <w:numPr>
          <w:ilvl w:val="0"/>
          <w:numId w:val="7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162CF1" w:rsidRPr="00E21CB0" w:rsidRDefault="00162CF1" w:rsidP="00E21CB0">
      <w:pPr>
        <w:numPr>
          <w:ilvl w:val="0"/>
          <w:numId w:val="7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Специализированным аукционом признается способ продажи акций на открытых торгах, при </w:t>
      </w: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котором</w:t>
      </w:r>
      <w:proofErr w:type="gram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победители получают акции акционерного общества по единой цене за одну акцию.</w:t>
      </w:r>
    </w:p>
    <w:p w:rsidR="00162CF1" w:rsidRPr="00E21CB0" w:rsidRDefault="00162CF1" w:rsidP="00E21CB0">
      <w:pPr>
        <w:numPr>
          <w:ilvl w:val="0"/>
          <w:numId w:val="7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если в отношении такого имущества его покупателю необходимо выполнить определенные</w:t>
      </w:r>
      <w:proofErr w:type="gram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условия.</w:t>
      </w:r>
    </w:p>
    <w:p w:rsidR="00162CF1" w:rsidRPr="00E21CB0" w:rsidRDefault="00162CF1" w:rsidP="00E21CB0">
      <w:pPr>
        <w:numPr>
          <w:ilvl w:val="0"/>
          <w:numId w:val="7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 продаже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посредством публичного предложения может быть принято только в случае, если аукцион по продаже муниципального имущества признан несостоявшимся. При этом информационное сообщение о продаже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посредством публичного предложения размещается на официальном сайте в сети "Интернет" в установленном Федеральным </w:t>
      </w:r>
      <w:hyperlink r:id="rId19" w:history="1">
        <w:r w:rsidRPr="00E21CB0">
          <w:rPr>
            <w:rFonts w:ascii="Times New Roman" w:eastAsia="Times New Roman" w:hAnsi="Times New Roman" w:cs="Times New Roman"/>
            <w:color w:val="2980B9"/>
            <w:sz w:val="26"/>
            <w:szCs w:val="26"/>
            <w:lang w:eastAsia="ru-RU"/>
          </w:rPr>
          <w:t>законом</w:t>
        </w:r>
      </w:hyperlink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N 178-ФЗ порядке в срок не позднее трех месяцев со дня признания аукциона несостоявшимся.</w:t>
      </w:r>
    </w:p>
    <w:p w:rsidR="00162CF1" w:rsidRPr="00E21CB0" w:rsidRDefault="00162CF1" w:rsidP="00E21CB0">
      <w:pPr>
        <w:numPr>
          <w:ilvl w:val="0"/>
          <w:numId w:val="7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 продаже муниципального имущества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без объявления цены может быть принято только в случае, если продажа муниципального имущества посредством публичного предложения не состоялась.</w:t>
      </w:r>
    </w:p>
    <w:p w:rsidR="00162CF1" w:rsidRPr="00E21CB0" w:rsidRDefault="00162CF1" w:rsidP="00E21CB0">
      <w:pPr>
        <w:numPr>
          <w:ilvl w:val="0"/>
          <w:numId w:val="7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Изменение решения об условиях приватизации муниципального имущества в части способа приватизации и условий, связанных с указанным способом, разрабатывается </w:t>
      </w:r>
      <w:r w:rsidR="00A20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Комитетом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принимается Главой</w:t>
      </w:r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путем издания постановления администрации </w:t>
      </w:r>
      <w:proofErr w:type="spellStart"/>
      <w:r w:rsidR="00A73F5C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14.В случае принятия решения о продаже муниципального имущества </w:t>
      </w:r>
      <w:proofErr w:type="spellStart"/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Мгли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  ранее установленным способом либо принятия решения об изменении способа приватизации на продажу посредством публичного предложения, информационное сообщение о проведении такой продажи размещается на официальном сайте в сети "Интернет"  не позднее 6 месяцев с даты составления отчета об оценке об</w:t>
      </w:r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екта продажи.</w:t>
      </w:r>
      <w:proofErr w:type="gram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о продаже муниципального имущества </w:t>
      </w:r>
      <w:proofErr w:type="spellStart"/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  ранее установленным способом принимается путем размещения нового информационного сообщения о проведении такой продажи.</w:t>
      </w:r>
    </w:p>
    <w:p w:rsidR="00162CF1" w:rsidRPr="00E21CB0" w:rsidRDefault="00162CF1" w:rsidP="00E21CB0">
      <w:pPr>
        <w:numPr>
          <w:ilvl w:val="0"/>
          <w:numId w:val="8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Оплата приобретаемого муниципального имущества </w:t>
      </w:r>
      <w:proofErr w:type="spellStart"/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осуществляется единовременно либо в рассрочку. Срок рассрочки не может быть более чем один год.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 предоставлении рассрочки может быть принято в случае приватизации муниципального имущества путем продажи без объявления цены, сведения о рассрочке указываются в решении об условиях приватизации муниципального  имущества.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Оплата муниципального недвижимого имущества </w:t>
      </w:r>
      <w:proofErr w:type="spellStart"/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сроком от пяти до </w:t>
      </w:r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лет по выбору субъекта малого и среднего предпринимательства.</w:t>
      </w:r>
    </w:p>
    <w:p w:rsidR="00162CF1" w:rsidRPr="00E21CB0" w:rsidRDefault="00162CF1" w:rsidP="00E21C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62CF1" w:rsidRPr="00E21CB0" w:rsidRDefault="00162CF1" w:rsidP="00E21CB0">
      <w:pPr>
        <w:pStyle w:val="a3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Доходы от приватизации муниципальног</w:t>
      </w:r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имущества поступают в бюджет </w:t>
      </w:r>
      <w:proofErr w:type="spellStart"/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162CF1" w:rsidRPr="00E21CB0" w:rsidRDefault="00162CF1" w:rsidP="00E21CB0">
      <w:pPr>
        <w:numPr>
          <w:ilvl w:val="0"/>
          <w:numId w:val="9"/>
        </w:numPr>
        <w:shd w:val="clear" w:color="auto" w:fill="FFFFFF"/>
        <w:spacing w:before="72" w:after="72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Регулирование отношений, связанных с принятием р</w:t>
      </w:r>
      <w:r w:rsidR="00E21CB0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ешений об условиях приватизации 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имущества </w:t>
      </w:r>
      <w:proofErr w:type="spellStart"/>
      <w:r w:rsidR="00D17DB4"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Мгл</w:t>
      </w:r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инского</w:t>
      </w:r>
      <w:proofErr w:type="spellEnd"/>
      <w:r w:rsidRPr="00E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которые не урегулированы настоящим Порядком, осуществляется в соответствии с законодательством Российской Федерации в сфере приватизации государственного и муниципального имущества.</w:t>
      </w:r>
    </w:p>
    <w:p w:rsidR="00920D2D" w:rsidRDefault="00920D2D" w:rsidP="00920D2D">
      <w:pPr>
        <w:spacing w:line="240" w:lineRule="auto"/>
        <w:jc w:val="both"/>
      </w:pPr>
      <w:r>
        <w:t xml:space="preserve">                                       </w:t>
      </w:r>
      <w:r w:rsidR="00673013">
        <w:t xml:space="preserve">                               </w:t>
      </w:r>
      <w:bookmarkStart w:id="0" w:name="_GoBack"/>
      <w:bookmarkEnd w:id="0"/>
    </w:p>
    <w:sectPr w:rsidR="00920D2D" w:rsidSect="00E2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E"/>
    <w:multiLevelType w:val="multilevel"/>
    <w:tmpl w:val="B716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C08F3"/>
    <w:multiLevelType w:val="multilevel"/>
    <w:tmpl w:val="0248D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C264B"/>
    <w:multiLevelType w:val="multilevel"/>
    <w:tmpl w:val="AED81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910D9"/>
    <w:multiLevelType w:val="multilevel"/>
    <w:tmpl w:val="A6FA50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84988"/>
    <w:multiLevelType w:val="multilevel"/>
    <w:tmpl w:val="47E6AB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4220C"/>
    <w:multiLevelType w:val="multilevel"/>
    <w:tmpl w:val="BD224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FE34F8F"/>
    <w:multiLevelType w:val="multilevel"/>
    <w:tmpl w:val="CA3AC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90A87"/>
    <w:multiLevelType w:val="multilevel"/>
    <w:tmpl w:val="1232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D7A09"/>
    <w:multiLevelType w:val="multilevel"/>
    <w:tmpl w:val="DACA2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F1"/>
    <w:rsid w:val="00160AC2"/>
    <w:rsid w:val="00162CF1"/>
    <w:rsid w:val="00673013"/>
    <w:rsid w:val="00920D2D"/>
    <w:rsid w:val="00A20068"/>
    <w:rsid w:val="00A73F5C"/>
    <w:rsid w:val="00CA13DA"/>
    <w:rsid w:val="00D17DB4"/>
    <w:rsid w:val="00E21CB0"/>
    <w:rsid w:val="00F762F9"/>
    <w:rsid w:val="00F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A9B3D1B5CE8C3701EC9AFB8087AB049CC51DBDE8B19A0406ECEBC77D45808310B7CB9BDCE80BCFB80EFD8AEKFVEL" TargetMode="External"/><Relationship Id="rId13" Type="http://schemas.openxmlformats.org/officeDocument/2006/relationships/hyperlink" Target="consultantplus://offline/ref=4381C72B60417703BC4C64BFB764596BB7A2C4F84D98A1CF8D7F23A482F72AA2C6AB70D103702950B7F0BF4F05FDCBB9F6ED69A95CB7BDD9ECF7F73DdEWBL" TargetMode="External"/><Relationship Id="rId18" Type="http://schemas.openxmlformats.org/officeDocument/2006/relationships/hyperlink" Target="consultantplus://offline/ref=0222906FFA45B25EF743BDA0B1A63D3C14DE6CEA960BEF1CCD5703C416A747AC43DCD48BFC88A32CE903C6AC0EIBc0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56A9B3D1B5CE8C3701EC9AFB8087AB049C850DED98F19A0406ECEBC77D45808310B7CB9BDCE80BCFB80EFD8AEKFVEL" TargetMode="External"/><Relationship Id="rId17" Type="http://schemas.openxmlformats.org/officeDocument/2006/relationships/hyperlink" Target="consultantplus://offline/ref=0222906FFA45B25EF743BDA0B1A63D3C14DF6EEA9E05EF1CCD5703C416A747AC43DCD48BFC88A32CE903C6AC0EIBc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22518227DAD9705D3BAB3830D43932B1B719F2DE2AF50047A24A87200E7B4354048C260AD63C12285DCD8B1514C89A9F107ED6A5x6E0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6A9B3D1B5CE8C3701EC9AFB8087AB049CA58DBDA8619A0406ECEBC77D45808310B7CB9BDCE80BCFB80EFD8AEKFV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22906FFA45B25EF743BDA0B1A63D3C14DF6EEA9E05EF1CCD5703C416A747AC51DC8C87FE89BD25E81690FD48E5769025FF8EB67726E97BI7c1L" TargetMode="External"/><Relationship Id="rId10" Type="http://schemas.openxmlformats.org/officeDocument/2006/relationships/hyperlink" Target="consultantplus://offline/ref=656A9B3D1B5CE8C3701EC9AFB8087AB049CC53D8DF8919A0406ECEBC77D45808230B24B5BFCF98BFFA95B989E8AB5A32E1577C2ECFF79820K1V4L" TargetMode="External"/><Relationship Id="rId19" Type="http://schemas.openxmlformats.org/officeDocument/2006/relationships/hyperlink" Target="consultantplus://offline/ref=0222906FFA45B25EF743BDA0B1A63D3C14DF6EEA9E05EF1CCD5703C416A747AC43DCD48BFC88A32CE903C6AC0EIBc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6A9B3D1B5CE8C3701EC9AFB8087AB049CB51D0DC8619A0406ECEBC77D45808230B24B5BFCF9FBFF195B989E8AB5A32E1577C2ECFF79820K1V4L" TargetMode="External"/><Relationship Id="rId14" Type="http://schemas.openxmlformats.org/officeDocument/2006/relationships/hyperlink" Target="consultantplus://offline/ref=0222906FFA45B25EF743BDA0B1A63D3C14DF6EEA9E05EF1CCD5703C416A747AC51DC8C87FE89BC2EE81690FD48E5769025FF8EB67726E97BI7c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3</cp:revision>
  <cp:lastPrinted>2022-05-17T11:24:00Z</cp:lastPrinted>
  <dcterms:created xsi:type="dcterms:W3CDTF">2022-05-19T06:39:00Z</dcterms:created>
  <dcterms:modified xsi:type="dcterms:W3CDTF">2022-05-19T06:42:00Z</dcterms:modified>
</cp:coreProperties>
</file>