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B9" w:rsidRDefault="00A947CB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7E8">
        <w:rPr>
          <w:rFonts w:ascii="Times New Roman" w:hAnsi="Times New Roman" w:cs="Times New Roman"/>
          <w:b/>
          <w:sz w:val="32"/>
          <w:szCs w:val="32"/>
        </w:rPr>
        <w:t xml:space="preserve">Доклад председателя Контрольно-счетной палаты </w:t>
      </w:r>
      <w:r w:rsidR="00333B60" w:rsidRPr="00B417E8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>заседании районного Совета народных депутатов</w:t>
      </w:r>
      <w:r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A1FB9">
        <w:rPr>
          <w:rFonts w:ascii="Times New Roman" w:hAnsi="Times New Roman" w:cs="Times New Roman"/>
          <w:b/>
          <w:sz w:val="32"/>
          <w:szCs w:val="32"/>
        </w:rPr>
        <w:t>З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>аключении на</w:t>
      </w:r>
      <w:r w:rsidR="001236CB"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236CB" w:rsidRPr="00B417E8">
        <w:rPr>
          <w:rFonts w:ascii="Times New Roman" w:hAnsi="Times New Roman" w:cs="Times New Roman"/>
          <w:b/>
          <w:sz w:val="32"/>
          <w:szCs w:val="32"/>
        </w:rPr>
        <w:t>отч</w:t>
      </w:r>
      <w:r w:rsidR="000A1FB9">
        <w:rPr>
          <w:rFonts w:ascii="Times New Roman" w:hAnsi="Times New Roman" w:cs="Times New Roman"/>
          <w:b/>
          <w:sz w:val="32"/>
          <w:szCs w:val="32"/>
        </w:rPr>
        <w:t>ё</w:t>
      </w:r>
      <w:r w:rsidR="001236CB" w:rsidRPr="00B417E8">
        <w:rPr>
          <w:rFonts w:ascii="Times New Roman" w:hAnsi="Times New Roman" w:cs="Times New Roman"/>
          <w:b/>
          <w:sz w:val="32"/>
          <w:szCs w:val="32"/>
        </w:rPr>
        <w:t>т</w:t>
      </w:r>
      <w:proofErr w:type="gramEnd"/>
      <w:r w:rsidR="001236CB" w:rsidRPr="00B417E8">
        <w:rPr>
          <w:rFonts w:ascii="Times New Roman" w:hAnsi="Times New Roman" w:cs="Times New Roman"/>
          <w:b/>
          <w:sz w:val="32"/>
          <w:szCs w:val="32"/>
        </w:rPr>
        <w:t xml:space="preserve"> об </w:t>
      </w:r>
      <w:r w:rsidR="00B23D5D" w:rsidRPr="00B417E8">
        <w:rPr>
          <w:rFonts w:ascii="Times New Roman" w:hAnsi="Times New Roman" w:cs="Times New Roman"/>
          <w:b/>
          <w:sz w:val="32"/>
          <w:szCs w:val="32"/>
        </w:rPr>
        <w:t xml:space="preserve"> исполнении </w:t>
      </w:r>
      <w:r w:rsidR="00060A95"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3D5D" w:rsidRPr="00B417E8">
        <w:rPr>
          <w:rFonts w:ascii="Times New Roman" w:hAnsi="Times New Roman" w:cs="Times New Roman"/>
          <w:b/>
          <w:sz w:val="32"/>
          <w:szCs w:val="32"/>
        </w:rPr>
        <w:t xml:space="preserve">бюджета </w:t>
      </w:r>
      <w:r w:rsidR="000A1FB9">
        <w:rPr>
          <w:rFonts w:ascii="Times New Roman" w:hAnsi="Times New Roman" w:cs="Times New Roman"/>
          <w:b/>
          <w:sz w:val="32"/>
          <w:szCs w:val="32"/>
        </w:rPr>
        <w:t xml:space="preserve">Мглинского 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0A1FB9">
        <w:rPr>
          <w:rFonts w:ascii="Times New Roman" w:hAnsi="Times New Roman" w:cs="Times New Roman"/>
          <w:b/>
          <w:sz w:val="32"/>
          <w:szCs w:val="32"/>
        </w:rPr>
        <w:t>района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3D5D" w:rsidRDefault="00B23D5D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7E8">
        <w:rPr>
          <w:rFonts w:ascii="Times New Roman" w:hAnsi="Times New Roman" w:cs="Times New Roman"/>
          <w:b/>
          <w:sz w:val="32"/>
          <w:szCs w:val="32"/>
        </w:rPr>
        <w:t>за 20</w:t>
      </w:r>
      <w:r w:rsidR="000A1FB9">
        <w:rPr>
          <w:rFonts w:ascii="Times New Roman" w:hAnsi="Times New Roman" w:cs="Times New Roman"/>
          <w:b/>
          <w:sz w:val="32"/>
          <w:szCs w:val="32"/>
        </w:rPr>
        <w:t>2</w:t>
      </w:r>
      <w:r w:rsidR="0069423E">
        <w:rPr>
          <w:rFonts w:ascii="Times New Roman" w:hAnsi="Times New Roman" w:cs="Times New Roman"/>
          <w:b/>
          <w:sz w:val="32"/>
          <w:szCs w:val="32"/>
        </w:rPr>
        <w:t>2</w:t>
      </w:r>
      <w:r w:rsidRPr="00B417E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9423E" w:rsidRDefault="0069423E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423E" w:rsidRDefault="0069423E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Уважаемый президиум!</w:t>
      </w: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депутаты, присутствующие!</w:t>
      </w:r>
      <w:r w:rsidR="000A1FB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A1FB9" w:rsidRDefault="000A1FB9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36CB" w:rsidRPr="00E9214B" w:rsidRDefault="00A947CB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В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Контрольно-счетную палату отчет администрации Мглинского района об исполнении бюджета</w:t>
      </w:r>
      <w:r w:rsidR="000A1FB9" w:rsidRPr="00E9214B">
        <w:rPr>
          <w:rFonts w:ascii="Times New Roman" w:hAnsi="Times New Roman" w:cs="Times New Roman"/>
          <w:sz w:val="32"/>
          <w:szCs w:val="32"/>
        </w:rPr>
        <w:t xml:space="preserve"> Мглинского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муниципального район</w:t>
      </w:r>
      <w:r w:rsidR="000A1FB9" w:rsidRPr="00E9214B">
        <w:rPr>
          <w:rFonts w:ascii="Times New Roman" w:hAnsi="Times New Roman" w:cs="Times New Roman"/>
          <w:sz w:val="32"/>
          <w:szCs w:val="32"/>
        </w:rPr>
        <w:t>а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69423E">
        <w:rPr>
          <w:rFonts w:ascii="Times New Roman" w:hAnsi="Times New Roman" w:cs="Times New Roman"/>
          <w:sz w:val="32"/>
          <w:szCs w:val="32"/>
        </w:rPr>
        <w:t>2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год поступил в 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соответствии с Бюджетным кодексом РФ и Законодательством </w:t>
      </w:r>
      <w:r w:rsidR="008C74CD" w:rsidRPr="00E9214B">
        <w:rPr>
          <w:rFonts w:ascii="Times New Roman" w:hAnsi="Times New Roman" w:cs="Times New Roman"/>
          <w:sz w:val="32"/>
          <w:szCs w:val="32"/>
        </w:rPr>
        <w:t>Брянской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области своевременно и в полном объеме. </w:t>
      </w:r>
    </w:p>
    <w:p w:rsidR="001236CB" w:rsidRPr="00E9214B" w:rsidRDefault="00144CAC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Перечень документов, представленных </w:t>
      </w:r>
      <w:r w:rsidR="00182BF0" w:rsidRPr="00E9214B">
        <w:rPr>
          <w:rFonts w:ascii="Times New Roman" w:hAnsi="Times New Roman" w:cs="Times New Roman"/>
          <w:sz w:val="32"/>
          <w:szCs w:val="32"/>
        </w:rPr>
        <w:t xml:space="preserve">для </w:t>
      </w:r>
      <w:r w:rsidRPr="00E9214B">
        <w:rPr>
          <w:rFonts w:ascii="Times New Roman" w:hAnsi="Times New Roman" w:cs="Times New Roman"/>
          <w:sz w:val="32"/>
          <w:szCs w:val="32"/>
        </w:rPr>
        <w:t>проведения экспертизы и подготовки  заключения</w:t>
      </w:r>
      <w:r w:rsidR="00D16C25" w:rsidRPr="00E9214B">
        <w:rPr>
          <w:rFonts w:ascii="Times New Roman" w:hAnsi="Times New Roman" w:cs="Times New Roman"/>
          <w:sz w:val="32"/>
          <w:szCs w:val="32"/>
        </w:rPr>
        <w:t>,</w:t>
      </w:r>
      <w:r w:rsidRPr="00E9214B">
        <w:rPr>
          <w:rFonts w:ascii="Times New Roman" w:hAnsi="Times New Roman" w:cs="Times New Roman"/>
          <w:sz w:val="32"/>
          <w:szCs w:val="32"/>
        </w:rPr>
        <w:t xml:space="preserve"> соответствует статье 264.1 Бюджетного кодекса Российской Федерации. </w:t>
      </w:r>
    </w:p>
    <w:p w:rsidR="00E16865" w:rsidRPr="00E9214B" w:rsidRDefault="000A1FB9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Контрольно-счетной палатой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проведен анализ документа,  подготовлено соответствующее заключение, которое было  направлено в </w:t>
      </w:r>
      <w:r w:rsidR="00144CAC" w:rsidRPr="00E9214B">
        <w:rPr>
          <w:rFonts w:ascii="Times New Roman" w:hAnsi="Times New Roman" w:cs="Times New Roman"/>
          <w:sz w:val="32"/>
          <w:szCs w:val="32"/>
        </w:rPr>
        <w:t xml:space="preserve">районный 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Совет народных депутатов</w:t>
      </w:r>
      <w:r w:rsidR="006E6528" w:rsidRPr="00E9214B">
        <w:rPr>
          <w:rFonts w:ascii="Times New Roman" w:hAnsi="Times New Roman" w:cs="Times New Roman"/>
          <w:sz w:val="32"/>
          <w:szCs w:val="32"/>
        </w:rPr>
        <w:t>,</w:t>
      </w:r>
      <w:r w:rsidR="007D6460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="00E16865" w:rsidRPr="00E9214B">
        <w:rPr>
          <w:rFonts w:ascii="Times New Roman" w:hAnsi="Times New Roman" w:cs="Times New Roman"/>
          <w:sz w:val="32"/>
          <w:szCs w:val="32"/>
        </w:rPr>
        <w:t xml:space="preserve"> в </w:t>
      </w:r>
      <w:r w:rsidR="00144CAC" w:rsidRPr="00E9214B">
        <w:rPr>
          <w:rFonts w:ascii="Times New Roman" w:hAnsi="Times New Roman" w:cs="Times New Roman"/>
          <w:sz w:val="32"/>
          <w:szCs w:val="32"/>
        </w:rPr>
        <w:t>администраци</w:t>
      </w:r>
      <w:r w:rsidR="000D3EFB" w:rsidRPr="00E9214B">
        <w:rPr>
          <w:rFonts w:ascii="Times New Roman" w:hAnsi="Times New Roman" w:cs="Times New Roman"/>
          <w:sz w:val="32"/>
          <w:szCs w:val="32"/>
        </w:rPr>
        <w:t>ю</w:t>
      </w:r>
      <w:r w:rsidR="00144CAC" w:rsidRPr="00E9214B">
        <w:rPr>
          <w:rFonts w:ascii="Times New Roman" w:hAnsi="Times New Roman" w:cs="Times New Roman"/>
          <w:sz w:val="32"/>
          <w:szCs w:val="32"/>
        </w:rPr>
        <w:t xml:space="preserve"> Мглинского района</w:t>
      </w:r>
      <w:r w:rsidR="006E6528" w:rsidRPr="00E9214B">
        <w:rPr>
          <w:rFonts w:ascii="Times New Roman" w:hAnsi="Times New Roman" w:cs="Times New Roman"/>
          <w:sz w:val="32"/>
          <w:szCs w:val="32"/>
        </w:rPr>
        <w:t xml:space="preserve"> и размещено на официальном сайте администрации Мглинского района.</w:t>
      </w:r>
    </w:p>
    <w:p w:rsidR="00766048" w:rsidRPr="00E9214B" w:rsidRDefault="00766048" w:rsidP="00E9214B">
      <w:pPr>
        <w:pStyle w:val="1"/>
        <w:widowControl w:val="0"/>
        <w:spacing w:before="0" w:line="240" w:lineRule="auto"/>
        <w:ind w:firstLine="709"/>
        <w:contextualSpacing/>
        <w:jc w:val="both"/>
        <w:rPr>
          <w:sz w:val="32"/>
          <w:szCs w:val="32"/>
        </w:rPr>
      </w:pPr>
      <w:r w:rsidRPr="00E9214B">
        <w:rPr>
          <w:noProof/>
          <w:snapToGrid w:val="0"/>
          <w:sz w:val="32"/>
          <w:szCs w:val="32"/>
          <w:lang w:eastAsia="ru-RU"/>
        </w:rPr>
        <w:t>В 20</w:t>
      </w:r>
      <w:r w:rsidR="000A1FB9" w:rsidRPr="00E9214B">
        <w:rPr>
          <w:noProof/>
          <w:snapToGrid w:val="0"/>
          <w:sz w:val="32"/>
          <w:szCs w:val="32"/>
          <w:lang w:val="ru-RU" w:eastAsia="ru-RU"/>
        </w:rPr>
        <w:t>2</w:t>
      </w:r>
      <w:r w:rsidR="0069423E">
        <w:rPr>
          <w:noProof/>
          <w:snapToGrid w:val="0"/>
          <w:sz w:val="32"/>
          <w:szCs w:val="32"/>
          <w:lang w:val="ru-RU" w:eastAsia="ru-RU"/>
        </w:rPr>
        <w:t>2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году исполнение бюджета муниципального района 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>осуществлялось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в условиях продолжения действия основных внешне- и внутриэкономических тенденций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 xml:space="preserve"> </w:t>
      </w:r>
      <w:r w:rsidRPr="00E9214B">
        <w:rPr>
          <w:sz w:val="32"/>
          <w:szCs w:val="32"/>
        </w:rPr>
        <w:t>в соответствии:</w:t>
      </w:r>
    </w:p>
    <w:p w:rsidR="001236CB" w:rsidRPr="00E9214B" w:rsidRDefault="00766048" w:rsidP="00766048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- с Решением Мглинского районного Совета народных депутатов от </w:t>
      </w:r>
      <w:r w:rsidR="000A1FB9" w:rsidRPr="00E9214B">
        <w:rPr>
          <w:rFonts w:ascii="Times New Roman" w:hAnsi="Times New Roman" w:cs="Times New Roman"/>
          <w:sz w:val="32"/>
          <w:szCs w:val="32"/>
        </w:rPr>
        <w:t>1</w:t>
      </w:r>
      <w:r w:rsidR="0069423E">
        <w:rPr>
          <w:rFonts w:ascii="Times New Roman" w:hAnsi="Times New Roman" w:cs="Times New Roman"/>
          <w:sz w:val="32"/>
          <w:szCs w:val="32"/>
        </w:rPr>
        <w:t>7</w:t>
      </w:r>
      <w:r w:rsidRPr="00E9214B">
        <w:rPr>
          <w:rFonts w:ascii="Times New Roman" w:hAnsi="Times New Roman" w:cs="Times New Roman"/>
          <w:sz w:val="32"/>
          <w:szCs w:val="32"/>
        </w:rPr>
        <w:t>.12.20</w:t>
      </w:r>
      <w:r w:rsidR="00701A08">
        <w:rPr>
          <w:rFonts w:ascii="Times New Roman" w:hAnsi="Times New Roman" w:cs="Times New Roman"/>
          <w:sz w:val="32"/>
          <w:szCs w:val="32"/>
        </w:rPr>
        <w:t>2</w:t>
      </w:r>
      <w:r w:rsidR="0069423E">
        <w:rPr>
          <w:rFonts w:ascii="Times New Roman" w:hAnsi="Times New Roman" w:cs="Times New Roman"/>
          <w:sz w:val="32"/>
          <w:szCs w:val="32"/>
        </w:rPr>
        <w:t>1</w:t>
      </w:r>
      <w:r w:rsidRPr="00E9214B">
        <w:rPr>
          <w:rFonts w:ascii="Times New Roman" w:hAnsi="Times New Roman" w:cs="Times New Roman"/>
          <w:sz w:val="32"/>
          <w:szCs w:val="32"/>
        </w:rPr>
        <w:t xml:space="preserve"> № </w:t>
      </w:r>
      <w:r w:rsidR="000A1FB9" w:rsidRPr="00E9214B">
        <w:rPr>
          <w:rFonts w:ascii="Times New Roman" w:hAnsi="Times New Roman" w:cs="Times New Roman"/>
          <w:sz w:val="32"/>
          <w:szCs w:val="32"/>
        </w:rPr>
        <w:t>6</w:t>
      </w:r>
      <w:r w:rsidRPr="00E9214B">
        <w:rPr>
          <w:rFonts w:ascii="Times New Roman" w:hAnsi="Times New Roman" w:cs="Times New Roman"/>
          <w:sz w:val="32"/>
          <w:szCs w:val="32"/>
        </w:rPr>
        <w:t>-</w:t>
      </w:r>
      <w:r w:rsidR="0069423E">
        <w:rPr>
          <w:rFonts w:ascii="Times New Roman" w:hAnsi="Times New Roman" w:cs="Times New Roman"/>
          <w:sz w:val="32"/>
          <w:szCs w:val="32"/>
        </w:rPr>
        <w:t>193</w:t>
      </w:r>
      <w:r w:rsidRPr="00E9214B">
        <w:rPr>
          <w:rFonts w:ascii="Times New Roman" w:hAnsi="Times New Roman" w:cs="Times New Roman"/>
          <w:sz w:val="32"/>
          <w:szCs w:val="32"/>
        </w:rPr>
        <w:t xml:space="preserve"> « О бюджете </w:t>
      </w:r>
      <w:r w:rsidR="000A1FB9" w:rsidRPr="00E9214B">
        <w:rPr>
          <w:rFonts w:ascii="Times New Roman" w:hAnsi="Times New Roman" w:cs="Times New Roman"/>
          <w:sz w:val="32"/>
          <w:szCs w:val="32"/>
        </w:rPr>
        <w:t xml:space="preserve">Мглинского </w:t>
      </w:r>
      <w:r w:rsidRPr="00E9214B">
        <w:rPr>
          <w:rFonts w:ascii="Times New Roman" w:hAnsi="Times New Roman" w:cs="Times New Roman"/>
          <w:sz w:val="32"/>
          <w:szCs w:val="32"/>
        </w:rPr>
        <w:t>муниципального район</w:t>
      </w:r>
      <w:r w:rsidR="000A1FB9" w:rsidRPr="00E9214B">
        <w:rPr>
          <w:rFonts w:ascii="Times New Roman" w:hAnsi="Times New Roman" w:cs="Times New Roman"/>
          <w:sz w:val="32"/>
          <w:szCs w:val="32"/>
        </w:rPr>
        <w:t>а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 на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69423E">
        <w:rPr>
          <w:rFonts w:ascii="Times New Roman" w:hAnsi="Times New Roman" w:cs="Times New Roman"/>
          <w:sz w:val="32"/>
          <w:szCs w:val="32"/>
        </w:rPr>
        <w:t>2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 и 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на </w:t>
      </w:r>
      <w:r w:rsidRPr="00E9214B">
        <w:rPr>
          <w:rFonts w:ascii="Times New Roman" w:hAnsi="Times New Roman" w:cs="Times New Roman"/>
          <w:sz w:val="32"/>
          <w:szCs w:val="32"/>
        </w:rPr>
        <w:t>плановый период 20</w:t>
      </w:r>
      <w:r w:rsidR="00B417E8" w:rsidRPr="00E9214B">
        <w:rPr>
          <w:rFonts w:ascii="Times New Roman" w:hAnsi="Times New Roman" w:cs="Times New Roman"/>
          <w:sz w:val="32"/>
          <w:szCs w:val="32"/>
        </w:rPr>
        <w:t>2</w:t>
      </w:r>
      <w:r w:rsidR="0069423E">
        <w:rPr>
          <w:rFonts w:ascii="Times New Roman" w:hAnsi="Times New Roman" w:cs="Times New Roman"/>
          <w:sz w:val="32"/>
          <w:szCs w:val="32"/>
        </w:rPr>
        <w:t>3</w:t>
      </w:r>
      <w:r w:rsidR="00B417E8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Pr="00E9214B">
        <w:rPr>
          <w:rFonts w:ascii="Times New Roman" w:hAnsi="Times New Roman" w:cs="Times New Roman"/>
          <w:sz w:val="32"/>
          <w:szCs w:val="32"/>
        </w:rPr>
        <w:t>и 20</w:t>
      </w:r>
      <w:r w:rsidR="00333B60" w:rsidRPr="00E9214B">
        <w:rPr>
          <w:rFonts w:ascii="Times New Roman" w:hAnsi="Times New Roman" w:cs="Times New Roman"/>
          <w:sz w:val="32"/>
          <w:szCs w:val="32"/>
        </w:rPr>
        <w:t>2</w:t>
      </w:r>
      <w:r w:rsidR="0069423E">
        <w:rPr>
          <w:rFonts w:ascii="Times New Roman" w:hAnsi="Times New Roman" w:cs="Times New Roman"/>
          <w:sz w:val="32"/>
          <w:szCs w:val="32"/>
        </w:rPr>
        <w:t>4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годов»</w:t>
      </w:r>
    </w:p>
    <w:p w:rsidR="00766048" w:rsidRPr="00E9214B" w:rsidRDefault="00A947CB" w:rsidP="00A947CB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 </w:t>
      </w:r>
      <w:r w:rsidR="00766048" w:rsidRPr="00E9214B">
        <w:rPr>
          <w:rFonts w:ascii="Times New Roman" w:hAnsi="Times New Roman" w:cs="Times New Roman"/>
          <w:sz w:val="32"/>
          <w:szCs w:val="32"/>
        </w:rPr>
        <w:t>-нормативными правовыми актами, принятыми во исполнение вышеуказанного решения;</w:t>
      </w:r>
    </w:p>
    <w:p w:rsidR="00766048" w:rsidRPr="00E9214B" w:rsidRDefault="00A947CB" w:rsidP="00A947CB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</w:t>
      </w:r>
      <w:r w:rsidR="00766048" w:rsidRPr="00E9214B">
        <w:rPr>
          <w:rFonts w:ascii="Times New Roman" w:hAnsi="Times New Roman" w:cs="Times New Roman"/>
          <w:sz w:val="32"/>
          <w:szCs w:val="32"/>
        </w:rPr>
        <w:t>-сводной бюджетной росписью районного бюджета на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69423E">
        <w:rPr>
          <w:rFonts w:ascii="Times New Roman" w:hAnsi="Times New Roman" w:cs="Times New Roman"/>
          <w:sz w:val="32"/>
          <w:szCs w:val="32"/>
        </w:rPr>
        <w:t>2</w:t>
      </w:r>
      <w:r w:rsidR="00766048" w:rsidRPr="00E9214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66048" w:rsidRPr="00E9214B" w:rsidRDefault="00766048" w:rsidP="00766048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>По итогам проверки установлено, что состав отчетности соответствует требованиям, установленным Инструкцией о порядке составления и предоставления годовой, квартальной и месячной отчетности об исполнении бюджетов бюджетной системы, утвержденной приказом Минфина РФ от 28.12.2010 № 191н.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 с учетом изменений и дополнений.</w:t>
      </w:r>
      <w:proofErr w:type="gramEnd"/>
    </w:p>
    <w:p w:rsidR="000A1FB9" w:rsidRPr="00E9214B" w:rsidRDefault="000A1FB9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9214B" w:rsidRPr="00E9214B" w:rsidRDefault="00E9214B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9214B" w:rsidRPr="00E9214B" w:rsidRDefault="00E9214B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66048" w:rsidRPr="00E9214B" w:rsidRDefault="00766048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Данные об утвержденных бюджетных ассигнованиях, объемах финансирования, кассовом исполнении расходов главных администраторов</w:t>
      </w:r>
      <w:r w:rsidR="000D3EFB" w:rsidRPr="00E9214B">
        <w:rPr>
          <w:rFonts w:ascii="Times New Roman" w:hAnsi="Times New Roman" w:cs="Times New Roman"/>
          <w:sz w:val="32"/>
          <w:szCs w:val="32"/>
        </w:rPr>
        <w:t xml:space="preserve"> бюджетных средств</w:t>
      </w:r>
      <w:r w:rsidRPr="00E9214B">
        <w:rPr>
          <w:rFonts w:ascii="Times New Roman" w:hAnsi="Times New Roman" w:cs="Times New Roman"/>
          <w:sz w:val="32"/>
          <w:szCs w:val="32"/>
        </w:rPr>
        <w:t xml:space="preserve"> соответствуют отчету об исполнении районного бюджета 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69423E">
        <w:rPr>
          <w:rFonts w:ascii="Times New Roman" w:hAnsi="Times New Roman" w:cs="Times New Roman"/>
          <w:sz w:val="32"/>
          <w:szCs w:val="32"/>
        </w:rPr>
        <w:t>2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66048" w:rsidRPr="00E9214B" w:rsidRDefault="00766048" w:rsidP="00766048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>При анализе показателей отчета об исполнении районного бюджета  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69423E">
        <w:rPr>
          <w:rFonts w:ascii="Times New Roman" w:hAnsi="Times New Roman" w:cs="Times New Roman"/>
          <w:sz w:val="32"/>
          <w:szCs w:val="32"/>
        </w:rPr>
        <w:t>2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 установлено, что  состав приложений к отчету, структура приложений, их наименования соответствуют требованиям статьи 264.6 Бюджетного кодекса Российской Федерации, «Порядку составления, рассмотрения и утверждения бюджета, а также порядка представления, рассмотрения и утверждения отчетности об исполнении бюджета и его внешней проверки», утвержденного решением Мглинского районного Совета народных депутатов от 20.02.2017 г</w:t>
      </w:r>
      <w:proofErr w:type="gramEnd"/>
      <w:r w:rsidRPr="00E9214B">
        <w:rPr>
          <w:rFonts w:ascii="Times New Roman" w:hAnsi="Times New Roman" w:cs="Times New Roman"/>
          <w:sz w:val="32"/>
          <w:szCs w:val="32"/>
        </w:rPr>
        <w:t xml:space="preserve"> № 97.</w:t>
      </w:r>
    </w:p>
    <w:p w:rsidR="00B417E8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Представленная бюджетная отчетность муниципального района соответствует структуре, бюджетной классификации и параметрам, которые принимались при утверждении бюджета на отчетный финансовый год.</w:t>
      </w:r>
    </w:p>
    <w:p w:rsidR="00A947CB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Проверкой соблюдения ограничений, установленных по осуществлению расходов, не связанных с решением вопросов, отнесенных к полномочиям соответствующих органов местного самоуправления, нарушений не установлено.</w:t>
      </w:r>
    </w:p>
    <w:p w:rsidR="00B417E8" w:rsidRPr="00E9214B" w:rsidRDefault="00766048" w:rsidP="00B417E8">
      <w:pPr>
        <w:ind w:firstLine="709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E9214B">
        <w:rPr>
          <w:rFonts w:ascii="Times New Roman" w:hAnsi="Times New Roman" w:cs="Times New Roman"/>
          <w:spacing w:val="-10"/>
          <w:sz w:val="32"/>
          <w:szCs w:val="32"/>
        </w:rPr>
        <w:t>Расхождений между утвержденными бюджетными назначениями, уточненной бюджетной росписью и данными</w:t>
      </w:r>
      <w:r w:rsidR="006E652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отчета</w:t>
      </w:r>
      <w:r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об исполнении бюджета не установлено.</w:t>
      </w:r>
      <w:r w:rsidR="00B417E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66048" w:rsidRPr="00E9214B" w:rsidRDefault="00182BF0" w:rsidP="00B417E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214B">
        <w:rPr>
          <w:b/>
          <w:sz w:val="32"/>
          <w:szCs w:val="32"/>
        </w:rPr>
        <w:t xml:space="preserve">Предлагаю районному Совету народных депутатов утвердить отчет об исполнении бюджета </w:t>
      </w:r>
      <w:r w:rsidR="000A1FB9" w:rsidRPr="00E9214B">
        <w:rPr>
          <w:b/>
          <w:sz w:val="32"/>
          <w:szCs w:val="32"/>
        </w:rPr>
        <w:t xml:space="preserve">Мглинского </w:t>
      </w:r>
      <w:r w:rsidRPr="00E9214B">
        <w:rPr>
          <w:b/>
          <w:sz w:val="32"/>
          <w:szCs w:val="32"/>
        </w:rPr>
        <w:t>муниципального район</w:t>
      </w:r>
      <w:r w:rsidR="000A1FB9" w:rsidRPr="00E9214B">
        <w:rPr>
          <w:b/>
          <w:sz w:val="32"/>
          <w:szCs w:val="32"/>
        </w:rPr>
        <w:t>а</w:t>
      </w:r>
      <w:r w:rsidRPr="00E9214B">
        <w:rPr>
          <w:b/>
          <w:sz w:val="32"/>
          <w:szCs w:val="32"/>
        </w:rPr>
        <w:t xml:space="preserve"> за 20</w:t>
      </w:r>
      <w:r w:rsidR="000A1FB9" w:rsidRPr="00E9214B">
        <w:rPr>
          <w:b/>
          <w:sz w:val="32"/>
          <w:szCs w:val="32"/>
        </w:rPr>
        <w:t>2</w:t>
      </w:r>
      <w:r w:rsidR="0069423E">
        <w:rPr>
          <w:b/>
          <w:sz w:val="32"/>
          <w:szCs w:val="32"/>
        </w:rPr>
        <w:t>2</w:t>
      </w:r>
      <w:r w:rsidRPr="00E9214B">
        <w:rPr>
          <w:b/>
          <w:sz w:val="32"/>
          <w:szCs w:val="32"/>
        </w:rPr>
        <w:t xml:space="preserve"> год.</w:t>
      </w:r>
    </w:p>
    <w:sectPr w:rsidR="00766048" w:rsidRPr="00E9214B" w:rsidSect="00B417E8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16" w:rsidRDefault="00263216" w:rsidP="00A707F3">
      <w:pPr>
        <w:spacing w:after="0" w:line="240" w:lineRule="auto"/>
      </w:pPr>
      <w:r>
        <w:separator/>
      </w:r>
    </w:p>
  </w:endnote>
  <w:endnote w:type="continuationSeparator" w:id="0">
    <w:p w:rsidR="00263216" w:rsidRDefault="00263216" w:rsidP="00A7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F3" w:rsidRDefault="00A707F3">
    <w:pPr>
      <w:pStyle w:val="a3"/>
      <w:jc w:val="center"/>
    </w:pPr>
  </w:p>
  <w:p w:rsidR="00DE0935" w:rsidRDefault="002632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16" w:rsidRDefault="00263216" w:rsidP="00A707F3">
      <w:pPr>
        <w:spacing w:after="0" w:line="240" w:lineRule="auto"/>
      </w:pPr>
      <w:r>
        <w:separator/>
      </w:r>
    </w:p>
  </w:footnote>
  <w:footnote w:type="continuationSeparator" w:id="0">
    <w:p w:rsidR="00263216" w:rsidRDefault="00263216" w:rsidP="00A7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46537"/>
      <w:docPartObj>
        <w:docPartGallery w:val="Page Numbers (Top of Page)"/>
        <w:docPartUnique/>
      </w:docPartObj>
    </w:sdtPr>
    <w:sdtEndPr/>
    <w:sdtContent>
      <w:p w:rsidR="00214B21" w:rsidRDefault="009F53C0">
        <w:pPr>
          <w:pStyle w:val="a5"/>
          <w:jc w:val="center"/>
        </w:pPr>
        <w:r>
          <w:fldChar w:fldCharType="begin"/>
        </w:r>
        <w:r w:rsidR="00214B21">
          <w:instrText>PAGE   \* MERGEFORMAT</w:instrText>
        </w:r>
        <w:r>
          <w:fldChar w:fldCharType="separate"/>
        </w:r>
        <w:r w:rsidR="0069423E">
          <w:rPr>
            <w:noProof/>
          </w:rPr>
          <w:t>2</w:t>
        </w:r>
        <w:r>
          <w:fldChar w:fldCharType="end"/>
        </w:r>
      </w:p>
    </w:sdtContent>
  </w:sdt>
  <w:p w:rsidR="00214B21" w:rsidRDefault="00214B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3D"/>
    <w:rsid w:val="00011A75"/>
    <w:rsid w:val="00021EFE"/>
    <w:rsid w:val="000261F9"/>
    <w:rsid w:val="00060A95"/>
    <w:rsid w:val="000619D9"/>
    <w:rsid w:val="00062B8D"/>
    <w:rsid w:val="000804D7"/>
    <w:rsid w:val="00096664"/>
    <w:rsid w:val="000A1FB9"/>
    <w:rsid w:val="000A2CDE"/>
    <w:rsid w:val="000D3EFB"/>
    <w:rsid w:val="0010079B"/>
    <w:rsid w:val="001236CB"/>
    <w:rsid w:val="00144CAC"/>
    <w:rsid w:val="00182BF0"/>
    <w:rsid w:val="00183D60"/>
    <w:rsid w:val="001F765A"/>
    <w:rsid w:val="00206627"/>
    <w:rsid w:val="00214B21"/>
    <w:rsid w:val="002249A8"/>
    <w:rsid w:val="002606DE"/>
    <w:rsid w:val="00263216"/>
    <w:rsid w:val="00275D7D"/>
    <w:rsid w:val="00277B61"/>
    <w:rsid w:val="00284F16"/>
    <w:rsid w:val="00295CE8"/>
    <w:rsid w:val="002B1E1F"/>
    <w:rsid w:val="002C6657"/>
    <w:rsid w:val="003012AA"/>
    <w:rsid w:val="0030175E"/>
    <w:rsid w:val="00311204"/>
    <w:rsid w:val="00333B60"/>
    <w:rsid w:val="00373488"/>
    <w:rsid w:val="00386C3E"/>
    <w:rsid w:val="003B76EF"/>
    <w:rsid w:val="003C11F1"/>
    <w:rsid w:val="003D2EEA"/>
    <w:rsid w:val="00410072"/>
    <w:rsid w:val="0042752E"/>
    <w:rsid w:val="00441AE4"/>
    <w:rsid w:val="00471074"/>
    <w:rsid w:val="0047216F"/>
    <w:rsid w:val="00484EE2"/>
    <w:rsid w:val="004B3B8B"/>
    <w:rsid w:val="004B639C"/>
    <w:rsid w:val="005104FE"/>
    <w:rsid w:val="005436C9"/>
    <w:rsid w:val="005D7A35"/>
    <w:rsid w:val="005F107D"/>
    <w:rsid w:val="00612282"/>
    <w:rsid w:val="00615871"/>
    <w:rsid w:val="00645940"/>
    <w:rsid w:val="006754E9"/>
    <w:rsid w:val="00685269"/>
    <w:rsid w:val="006900B0"/>
    <w:rsid w:val="00691208"/>
    <w:rsid w:val="0069423E"/>
    <w:rsid w:val="006951A8"/>
    <w:rsid w:val="006C3932"/>
    <w:rsid w:val="006E6528"/>
    <w:rsid w:val="006F5FC3"/>
    <w:rsid w:val="007014EB"/>
    <w:rsid w:val="00701A08"/>
    <w:rsid w:val="0070712F"/>
    <w:rsid w:val="00760144"/>
    <w:rsid w:val="00766048"/>
    <w:rsid w:val="007744EE"/>
    <w:rsid w:val="007974E3"/>
    <w:rsid w:val="007D6460"/>
    <w:rsid w:val="007E19DF"/>
    <w:rsid w:val="007E4065"/>
    <w:rsid w:val="008005DA"/>
    <w:rsid w:val="00811B8A"/>
    <w:rsid w:val="00831385"/>
    <w:rsid w:val="008568B1"/>
    <w:rsid w:val="008751BD"/>
    <w:rsid w:val="00887F12"/>
    <w:rsid w:val="008A17EB"/>
    <w:rsid w:val="008B343D"/>
    <w:rsid w:val="008C1395"/>
    <w:rsid w:val="008C74CD"/>
    <w:rsid w:val="009140F3"/>
    <w:rsid w:val="00932418"/>
    <w:rsid w:val="009641A2"/>
    <w:rsid w:val="009C5592"/>
    <w:rsid w:val="009D05B0"/>
    <w:rsid w:val="009E519C"/>
    <w:rsid w:val="009F53C0"/>
    <w:rsid w:val="00A14B1E"/>
    <w:rsid w:val="00A22B63"/>
    <w:rsid w:val="00A235CE"/>
    <w:rsid w:val="00A26774"/>
    <w:rsid w:val="00A34C85"/>
    <w:rsid w:val="00A46A3A"/>
    <w:rsid w:val="00A643F0"/>
    <w:rsid w:val="00A707F3"/>
    <w:rsid w:val="00A755A6"/>
    <w:rsid w:val="00A82A7D"/>
    <w:rsid w:val="00A947CB"/>
    <w:rsid w:val="00A97847"/>
    <w:rsid w:val="00AB47EC"/>
    <w:rsid w:val="00AC3ED3"/>
    <w:rsid w:val="00B06A44"/>
    <w:rsid w:val="00B21C0A"/>
    <w:rsid w:val="00B23D5D"/>
    <w:rsid w:val="00B258FE"/>
    <w:rsid w:val="00B417E8"/>
    <w:rsid w:val="00B56F1E"/>
    <w:rsid w:val="00B873DE"/>
    <w:rsid w:val="00BA7BF9"/>
    <w:rsid w:val="00BB53AB"/>
    <w:rsid w:val="00BD74BA"/>
    <w:rsid w:val="00C00861"/>
    <w:rsid w:val="00C13FDC"/>
    <w:rsid w:val="00C325AF"/>
    <w:rsid w:val="00C36956"/>
    <w:rsid w:val="00C402EE"/>
    <w:rsid w:val="00C52EB1"/>
    <w:rsid w:val="00C572E9"/>
    <w:rsid w:val="00CA2D17"/>
    <w:rsid w:val="00CA54E9"/>
    <w:rsid w:val="00CE29D1"/>
    <w:rsid w:val="00CF101A"/>
    <w:rsid w:val="00D16C25"/>
    <w:rsid w:val="00D2320F"/>
    <w:rsid w:val="00D56AE7"/>
    <w:rsid w:val="00D619A2"/>
    <w:rsid w:val="00D6201D"/>
    <w:rsid w:val="00DC2126"/>
    <w:rsid w:val="00DC59FA"/>
    <w:rsid w:val="00DC6094"/>
    <w:rsid w:val="00DD0A02"/>
    <w:rsid w:val="00DD0BC2"/>
    <w:rsid w:val="00E027FC"/>
    <w:rsid w:val="00E156DA"/>
    <w:rsid w:val="00E16865"/>
    <w:rsid w:val="00E3022E"/>
    <w:rsid w:val="00E34D23"/>
    <w:rsid w:val="00E35629"/>
    <w:rsid w:val="00E36435"/>
    <w:rsid w:val="00E9214B"/>
    <w:rsid w:val="00EA16F6"/>
    <w:rsid w:val="00EE3502"/>
    <w:rsid w:val="00EF16FE"/>
    <w:rsid w:val="00F12687"/>
    <w:rsid w:val="00F42D5A"/>
    <w:rsid w:val="00F81215"/>
    <w:rsid w:val="00FA7A15"/>
    <w:rsid w:val="00FD16E1"/>
    <w:rsid w:val="00FF535E"/>
    <w:rsid w:val="00FF5898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C8AB-D7F7-43F8-AAAE-E34A4E5D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2023-06-07T09:16:00Z</cp:lastPrinted>
  <dcterms:created xsi:type="dcterms:W3CDTF">2018-05-08T09:05:00Z</dcterms:created>
  <dcterms:modified xsi:type="dcterms:W3CDTF">2023-06-07T09:16:00Z</dcterms:modified>
</cp:coreProperties>
</file>